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b/>
          <w:color w:val="000000" w:themeColor="text1"/>
          <w:sz w:val="28"/>
          <w:szCs w:val="28"/>
          <w:lang w:val="tt-RU"/>
        </w:rPr>
        <w:t>Яр Чаллы шәһәре муниципаль берәмлеге</w:t>
      </w:r>
    </w:p>
    <w:p>
      <w:pPr>
        <w:pStyle w:val="Normal"/>
        <w:spacing w:lineRule="auto" w:line="240" w:before="0" w:after="0"/>
        <w:jc w:val="center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b/>
          <w:color w:val="000000" w:themeColor="text1"/>
          <w:sz w:val="28"/>
          <w:szCs w:val="28"/>
          <w:lang w:val="tt-RU"/>
        </w:rPr>
        <w:t>Башкарма комитеты</w:t>
      </w:r>
    </w:p>
    <w:p>
      <w:pPr>
        <w:pStyle w:val="Normal"/>
        <w:spacing w:lineRule="auto" w:line="240" w:before="0" w:after="0"/>
        <w:jc w:val="center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b/>
          <w:color w:val="000000" w:themeColor="text1"/>
          <w:sz w:val="28"/>
          <w:szCs w:val="28"/>
          <w:lang w:val="tt-RU"/>
        </w:rPr>
        <w:t>карары</w:t>
      </w:r>
    </w:p>
    <w:p>
      <w:pPr>
        <w:pStyle w:val="Normal"/>
        <w:spacing w:lineRule="auto" w:line="240" w:before="0" w:after="0"/>
        <w:rPr>
          <w:rFonts w:ascii="Tinos" w:hAnsi="Tinos" w:cs="Times New Roman"/>
          <w:b/>
          <w:color w:val="000000" w:themeColor="text1"/>
          <w:sz w:val="28"/>
          <w:szCs w:val="28"/>
          <w:lang w:val="tt-RU"/>
        </w:rPr>
      </w:pPr>
      <w:r>
        <w:rPr>
          <w:rFonts w:cs="Times New Roman" w:ascii="Tinos" w:hAnsi="Tinos"/>
          <w:b/>
          <w:color w:val="000000" w:themeColor="text1"/>
          <w:sz w:val="28"/>
          <w:szCs w:val="28"/>
          <w:lang w:val="tt-RU"/>
        </w:rPr>
      </w:r>
    </w:p>
    <w:p>
      <w:pPr>
        <w:pStyle w:val="Normal"/>
        <w:spacing w:lineRule="auto" w:line="240" w:before="0" w:after="0"/>
        <w:rPr>
          <w:rFonts w:ascii="Tinos" w:hAnsi="Tinos" w:cs="Times New Roman"/>
          <w:b/>
          <w:color w:val="000000" w:themeColor="text1"/>
          <w:sz w:val="28"/>
          <w:szCs w:val="28"/>
          <w:lang w:val="tt-RU"/>
        </w:rPr>
      </w:pPr>
      <w:r>
        <w:rPr>
          <w:rFonts w:cs="Times New Roman" w:ascii="Tinos" w:hAnsi="Tinos"/>
          <w:b/>
          <w:color w:val="000000" w:themeColor="text1"/>
          <w:sz w:val="28"/>
          <w:szCs w:val="28"/>
          <w:lang w:val="tt-RU"/>
        </w:rPr>
      </w:r>
    </w:p>
    <w:p>
      <w:pPr>
        <w:pStyle w:val="Normal"/>
        <w:spacing w:lineRule="auto" w:line="240" w:before="0" w:after="0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b/>
          <w:color w:val="000000" w:themeColor="text1"/>
          <w:sz w:val="28"/>
          <w:szCs w:val="28"/>
          <w:lang w:val="tt-RU"/>
        </w:rPr>
        <w:t>№</w:t>
      </w:r>
      <w:r>
        <w:rPr>
          <w:rFonts w:cs="Times New Roman" w:ascii="Tinos" w:hAnsi="Tinos"/>
          <w:b/>
          <w:color w:val="000000" w:themeColor="text1"/>
          <w:sz w:val="28"/>
          <w:szCs w:val="28"/>
          <w:lang w:val="tt-RU"/>
        </w:rPr>
        <w:t>2485</w:t>
      </w:r>
    </w:p>
    <w:p>
      <w:pPr>
        <w:pStyle w:val="Normal"/>
        <w:spacing w:lineRule="auto" w:line="240" w:before="0" w:after="0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b/>
          <w:color w:val="000000" w:themeColor="text1"/>
          <w:sz w:val="28"/>
          <w:szCs w:val="28"/>
          <w:lang w:val="tt-RU"/>
        </w:rPr>
        <w:t>19.04.2024</w:t>
      </w:r>
    </w:p>
    <w:p>
      <w:pPr>
        <w:pStyle w:val="Normal"/>
        <w:spacing w:lineRule="auto" w:line="240" w:before="0" w:after="0"/>
        <w:rPr>
          <w:rFonts w:ascii="Tinos" w:hAnsi="Tinos" w:cs="Times New Roman"/>
          <w:sz w:val="28"/>
          <w:szCs w:val="28"/>
          <w:lang w:val="tt-RU"/>
        </w:rPr>
      </w:pPr>
      <w:r>
        <w:rPr>
          <w:rFonts w:cs="Times New Roman" w:ascii="Tinos" w:hAnsi="Tinos"/>
          <w:sz w:val="28"/>
          <w:szCs w:val="28"/>
          <w:lang w:val="tt-RU"/>
        </w:rPr>
      </w:r>
    </w:p>
    <w:p>
      <w:pPr>
        <w:pStyle w:val="Normal"/>
        <w:spacing w:lineRule="auto" w:line="240" w:before="0" w:after="0"/>
        <w:rPr>
          <w:rFonts w:ascii="Tinos" w:hAnsi="Tinos" w:cs="Times New Roman"/>
          <w:sz w:val="28"/>
          <w:szCs w:val="28"/>
          <w:lang w:val="tt-RU"/>
        </w:rPr>
      </w:pPr>
      <w:r>
        <w:rPr>
          <w:rFonts w:cs="Times New Roman" w:ascii="Tinos" w:hAnsi="Tinos"/>
          <w:sz w:val="28"/>
          <w:szCs w:val="28"/>
          <w:lang w:val="tt-RU"/>
        </w:rPr>
      </w:r>
    </w:p>
    <w:p>
      <w:pPr>
        <w:pStyle w:val="Style25"/>
        <w:jc w:val="left"/>
        <w:rPr>
          <w:rFonts w:ascii="Tinos" w:hAnsi="Tinos"/>
          <w:sz w:val="28"/>
          <w:szCs w:val="28"/>
          <w:lang w:val="tt-RU"/>
        </w:rPr>
      </w:pPr>
      <w:r>
        <w:rPr>
          <w:rFonts w:ascii="Tinos" w:hAnsi="Tinos"/>
          <w:sz w:val="28"/>
          <w:szCs w:val="28"/>
          <w:lang w:val="tt-RU"/>
        </w:rPr>
      </w:r>
    </w:p>
    <w:p>
      <w:pPr>
        <w:pStyle w:val="Style25"/>
        <w:jc w:val="left"/>
        <w:rPr>
          <w:rFonts w:ascii="Tinos" w:hAnsi="Tinos"/>
          <w:sz w:val="28"/>
          <w:szCs w:val="28"/>
          <w:lang w:val="tt-RU"/>
        </w:rPr>
      </w:pPr>
      <w:r>
        <w:rPr>
          <w:rFonts w:ascii="Tinos" w:hAnsi="Tinos"/>
          <w:sz w:val="28"/>
          <w:szCs w:val="28"/>
          <w:lang w:val="tt-RU"/>
        </w:rPr>
      </w:r>
    </w:p>
    <w:p>
      <w:pPr>
        <w:pStyle w:val="Style25"/>
        <w:jc w:val="left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  <w:lang w:val="tt-RU"/>
        </w:rPr>
        <w:t>Муниципаль ихтыяҗлар өчен</w:t>
      </w:r>
    </w:p>
    <w:p>
      <w:pPr>
        <w:pStyle w:val="Style25"/>
        <w:jc w:val="left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  <w:lang w:val="tt-RU"/>
        </w:rPr>
        <w:t xml:space="preserve">җир участогын алу турында </w:t>
      </w:r>
    </w:p>
    <w:p>
      <w:pPr>
        <w:pStyle w:val="Normal"/>
        <w:spacing w:lineRule="auto" w:line="240" w:before="0" w:after="0"/>
        <w:rPr>
          <w:rFonts w:ascii="Tinos" w:hAnsi="Tinos" w:cs="Times New Roman"/>
          <w:sz w:val="28"/>
          <w:szCs w:val="28"/>
          <w:lang w:val="tt-RU"/>
        </w:rPr>
      </w:pPr>
      <w:r>
        <w:rPr>
          <w:rFonts w:cs="Times New Roman" w:ascii="Tinos" w:hAnsi="Tinos"/>
          <w:sz w:val="28"/>
          <w:szCs w:val="28"/>
          <w:lang w:val="tt-RU"/>
        </w:rPr>
      </w:r>
    </w:p>
    <w:p>
      <w:pPr>
        <w:pStyle w:val="Normal"/>
        <w:spacing w:lineRule="auto" w:line="240" w:before="0" w:after="0"/>
        <w:rPr>
          <w:rFonts w:ascii="Tinos" w:hAnsi="Tinos" w:cs="Times New Roman"/>
          <w:sz w:val="28"/>
          <w:szCs w:val="28"/>
          <w:lang w:val="tt-RU"/>
        </w:rPr>
      </w:pPr>
      <w:r>
        <w:rPr>
          <w:rFonts w:cs="Times New Roman" w:ascii="Tinos" w:hAnsi="Tinos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Яр Чаллы шәһәре муниципаль берәмлеге территориясен планлаштыру проектында каралган җирле әһәмияткә ия объектлар төзү максатында, Россия Федерациясе Җир кодексының </w:t>
      </w:r>
      <w:r>
        <w:rPr>
          <w:rFonts w:cs="Times New Roman" w:ascii="Tinos" w:hAnsi="Tinos"/>
          <w:sz w:val="28"/>
          <w:szCs w:val="28"/>
          <w:lang w:val="tt-RU"/>
        </w:rPr>
        <w:t xml:space="preserve">11, 49, 56.2, 56.3, 56.6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статьяларына туры китереп, Башкарма комитетның «</w:t>
      </w:r>
      <w:r>
        <w:rPr>
          <w:rFonts w:cs="Times New Roman" w:ascii="Tinos" w:hAnsi="Tinos"/>
          <w:bCs/>
          <w:sz w:val="28"/>
          <w:szCs w:val="28"/>
          <w:lang w:val="tt-RU"/>
        </w:rPr>
        <w:t>Мәскәү проспектының дәвамы булган, 16:52:030728:1196 кадастр номерлы Комаров урамына кадәрге  гомумшәһәр әһәмиятендәге Магистральная урамы. Төзелешнең икенче чираты» объекты буенча Татарстан Республикасы Яр Чаллы шәһәре муниципаль берәмлеге территориясен планлаштыру һәм межалау проектын раслау турында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 w:cs="Times New Roman"/>
          <w:spacing w:val="2"/>
          <w:sz w:val="28"/>
          <w:szCs w:val="28"/>
          <w:lang w:val="tt-RU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</w:r>
    </w:p>
    <w:p>
      <w:pPr>
        <w:pStyle w:val="Normal"/>
        <w:spacing w:lineRule="auto" w:line="240" w:before="0" w:after="0"/>
        <w:jc w:val="center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>К А Р А Р   Б И Р Ә М</w:t>
      </w:r>
      <w:r>
        <w:rPr>
          <w:rFonts w:cs="Times New Roman" w:ascii="Tinos" w:hAnsi="Tinos"/>
          <w:spacing w:val="2"/>
          <w:sz w:val="28"/>
          <w:szCs w:val="28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nos" w:hAnsi="Tinos" w:cs="Times New Roman"/>
          <w:spacing w:val="2"/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bCs/>
          <w:sz w:val="28"/>
          <w:szCs w:val="28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bCs/>
          <w:sz w:val="28"/>
          <w:szCs w:val="28"/>
          <w:lang w:val="tt-RU"/>
        </w:rPr>
        <w:t xml:space="preserve">1) Татарстан Республикасы, «Яр Чаллы шәһәре» МБ, Яр Чаллы шәһәре, «Юбилейный» бакчачылык ширкәте, 14 «а»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 мәйданы 411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16:52:030728:34), рөхсәт ителгән файдалану төре «бакчачылык алып бару»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firstLine="794"/>
        <w:contextualSpacing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2) кадастр номеры 16:52:030728:34 булган җир участогында урнашкан күчемсез милек объектын - «бакча йорты»н (кадастр номеры 16:52:030728:675);</w:t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 xml:space="preserve">3) Татарстан Республикасы, Яр Чаллы шәһәре,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«Юбилейный» коммерцияле булмаган бакчачылык ширкәте, 33 «а»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443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16:52:030728:505), рөхсәт ителгән файдалану төре «бакчачылык алып бару»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ListParagraph"/>
        <w:widowControl/>
        <w:bidi w:val="0"/>
        <w:spacing w:lineRule="auto" w:line="240" w:before="0" w:after="0"/>
        <w:ind w:left="0" w:right="0" w:firstLine="794"/>
        <w:contextualSpacing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>4) кадастр номеры 16:52:030728:505 булган җир участогында урнашкан күчемсез милек объектын - «бакча йорты»н (кадастр номеры 16:52:030728:978);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 xml:space="preserve">5) Татарстан Республикасы, Яр Чаллы шәһәре,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«Юбилейный» бакчачылык ширкәте, 13 «а»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369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16:52:030728:543), рөхсәт ителгән файдалану төре «бакчачылык»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 xml:space="preserve">6) Татарстан Республикасы, Яр Чаллы шәһәре,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«Юбилейный» бакчачылык ширкәте, 12 А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395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16:52:030728:544), рөхсәт ителгән файдалану төре «бакчачылык өчен»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 xml:space="preserve">7) Татарстан Республикасы, Яр Чаллы шәһәре,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«Юбилейный» бакчачылык ширкәте, 4 нче участок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505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16:52:030728:57), рөхсәт ителгән файдалану төре «бакчачылык алып бару»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ListParagraph"/>
        <w:widowControl/>
        <w:bidi w:val="0"/>
        <w:spacing w:lineRule="auto" w:line="240" w:before="0" w:after="0"/>
        <w:ind w:left="0" w:right="0" w:firstLine="794"/>
        <w:contextualSpacing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>8) кадастр номеры 16:52:030728:57 булган җир участогында урнашкан күчемсез милек объектын - «бакча йорты»н (кадастр номеры 16:52:030728:991);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 xml:space="preserve">9) Татарстан Республикасы, Яр Чаллы шәһәре шәһәр округы, Яр Чаллы шәһәре,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«Юбилейный» бакчачылык ширкәте, 7 нче җир участок адресы буенча урнашкан,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509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16:52:030728:6), рөхсәт ителгән файдалану төре «бакчачылык алып бару»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ListParagraph"/>
        <w:widowControl/>
        <w:bidi w:val="0"/>
        <w:spacing w:lineRule="auto" w:line="240" w:before="0" w:after="0"/>
        <w:ind w:left="0" w:right="0" w:firstLine="794"/>
        <w:contextualSpacing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>10) кадастр номеры 16:52:030728:6 булган җир участогында урнашкан күчемсез милек объектын - «җәйге бакча»ны (кадастр номеры 16:52:030728:993);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 xml:space="preserve">11) Татарстан Республикасы, Яр Чаллы шәһәре,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«Юбилейный» коммерцияле булмаган бакчачылык ширкәте, 9 нчы участок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517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16:52:030728:7), рөхсәт ителгән файдалану төре «бакчачылык алып бару»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ListParagraph"/>
        <w:widowControl/>
        <w:bidi w:val="0"/>
        <w:spacing w:lineRule="auto" w:line="240" w:before="0" w:after="0"/>
        <w:ind w:left="0" w:right="0" w:firstLine="794"/>
        <w:contextualSpacing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>12) кадастр номеры 16:52:030728:7 булган җир участогында урнашкан күчемсез милек объектын - «бакча йорты (дача)»ны (кадастр номеры 16:52:030728:3032);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 xml:space="preserve">13) Татарстан Республикасы, Яр Чаллы шәһәре,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«Юбилейный»  бакчачылык ширкәте, 6а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454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16:52:030728:78), рөхсәт ителгән файдалану төре «бакчачылык алып бару»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ListParagraph"/>
        <w:widowControl/>
        <w:bidi w:val="0"/>
        <w:spacing w:lineRule="auto" w:line="240" w:before="0" w:after="0"/>
        <w:ind w:left="0" w:right="0" w:firstLine="794"/>
        <w:contextualSpacing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>14) кадастр номеры 16:52:030728:78 булган җир участогында урнашкан күчемсез милек объектларын, шул исәптән:</w:t>
      </w:r>
    </w:p>
    <w:p>
      <w:pPr>
        <w:pStyle w:val="ListParagraph"/>
        <w:widowControl/>
        <w:bidi w:val="0"/>
        <w:spacing w:lineRule="auto" w:line="240" w:before="0" w:after="0"/>
        <w:ind w:left="0" w:right="0" w:firstLine="794"/>
        <w:contextualSpacing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>- «бакча йорты» (кадастр номеры 16:52:030728:1007);</w:t>
      </w:r>
    </w:p>
    <w:p>
      <w:pPr>
        <w:pStyle w:val="ListParagraph"/>
        <w:widowControl/>
        <w:bidi w:val="0"/>
        <w:spacing w:lineRule="auto" w:line="240" w:before="0" w:after="0"/>
        <w:ind w:left="0" w:right="0" w:firstLine="794"/>
        <w:contextualSpacing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>- «мунча» (кадастр номеры 16:52:030728:3020);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 xml:space="preserve">15) Татарстан Республикасы, Яр Чаллы шәһәре,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«Юбилейный»  бакчачылык ширкәте территориясе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461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16:52:030728:79), рөхсәт ителгән файдалану төре «бакчачылык алып бару»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 xml:space="preserve">16) Татарстан Республикасы, Яр Чаллы шәһәре,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«Юбилейный»  бакчачылык ширкәте территориясе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454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16:52:030728:80), рөхсәт ителгән файдалану төре «бакчачылык алып бару»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ListParagraph"/>
        <w:widowControl/>
        <w:bidi w:val="0"/>
        <w:spacing w:lineRule="auto" w:line="240" w:before="0" w:after="0"/>
        <w:ind w:left="0" w:right="0" w:firstLine="794"/>
        <w:contextualSpacing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>17) кадастр номеры 16:52:030728:80 булган җир участогында урнашкан күчемсез милек объектын - «бакча йорты»н (кадастр номеры 16:52:030728:928).</w:t>
      </w:r>
    </w:p>
    <w:p>
      <w:pPr>
        <w:pStyle w:val="Normal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 xml:space="preserve">2.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>1) карар кабул ителгән көннән башлап 10 көн эчендә әлеге карарны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>2) әлеге карар кабул ителгән көннән башлап 10 көн эчендә аның күчермәләрен алына торган күчемсез милек объект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лар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ына хокукы булган зат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ларг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а һәм законда билгеләнгән тәртиптә,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>4) җир участокларын алу буенча эш йомгаклары буенча җир участокларын һәм анда урнашкан күчемсез милек объектларын муниципаль ихтыяҗлар өчен алу турында килешү әзерләргә</w:t>
      </w:r>
      <w:bookmarkStart w:id="0" w:name="_GoBack_Копия_1"/>
      <w:bookmarkEnd w:id="0"/>
      <w:r>
        <w:rPr>
          <w:rFonts w:cs="Times New Roman" w:ascii="Tinos" w:hAnsi="Tinos"/>
          <w:spacing w:val="2"/>
          <w:sz w:val="28"/>
          <w:szCs w:val="28"/>
          <w:lang w:val="tt-RU"/>
        </w:rPr>
        <w:t>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8"/>
          <w:szCs w:val="28"/>
          <w:lang w:val="tt-RU"/>
        </w:rPr>
      </w:pPr>
      <w:r>
        <w:rPr>
          <w:rFonts w:cs="Times New Roman" w:ascii="Tinos" w:hAnsi="Tinos"/>
          <w:sz w:val="28"/>
          <w:szCs w:val="28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8"/>
          <w:szCs w:val="28"/>
          <w:lang w:val="tt-RU"/>
        </w:rPr>
      </w:pPr>
      <w:r>
        <w:rPr>
          <w:rFonts w:cs="Times New Roman" w:ascii="Tinos" w:hAnsi="Tinos"/>
          <w:sz w:val="28"/>
          <w:szCs w:val="28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8"/>
          <w:szCs w:val="28"/>
          <w:lang w:val="tt-RU"/>
        </w:rPr>
      </w:pPr>
      <w:r>
        <w:rPr>
          <w:rFonts w:cs="Times New Roman" w:ascii="Tinos" w:hAnsi="Tinos"/>
          <w:sz w:val="28"/>
          <w:szCs w:val="28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  <w:lang w:val="tt-RU"/>
        </w:rPr>
        <w:t>Җитәкчесе                                                                                          Ф.Ш. Салахов</w:t>
      </w:r>
    </w:p>
    <w:p>
      <w:pPr>
        <w:pStyle w:val="Normal"/>
        <w:spacing w:lineRule="auto" w:line="240" w:before="0" w:after="0"/>
        <w:contextualSpacing/>
        <w:jc w:val="both"/>
        <w:rPr>
          <w:rFonts w:ascii="Tinos" w:hAnsi="Tinos" w:cs="Times New Roman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nos" w:hAnsi="Tinos" w:cs="Times New Roman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nos" w:hAnsi="Tinos" w:cs="Times New Roman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</w:r>
    </w:p>
    <w:p>
      <w:pPr>
        <w:pStyle w:val="Normal"/>
        <w:spacing w:lineRule="auto" w:line="240" w:before="0" w:after="0"/>
        <w:contextualSpacing/>
        <w:jc w:val="both"/>
        <w:rPr>
          <w:rFonts w:cs="Times New Roman"/>
        </w:rPr>
      </w:pPr>
      <w:r>
        <w:rPr>
          <w:rFonts w:cs="Times New Roman"/>
        </w:rPr>
      </w:r>
    </w:p>
    <w:sectPr>
      <w:headerReference w:type="default" r:id="rId2"/>
      <w:type w:val="nextPage"/>
      <w:pgSz w:w="11906" w:h="16838"/>
      <w:pgMar w:left="1701" w:right="851" w:gutter="0" w:header="709" w:top="1134" w:footer="0" w:bottom="851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259599613"/>
    </w:sdtPr>
    <w:sdtContent>
      <w:p>
        <w:pPr>
          <w:pStyle w:val="Style23"/>
          <w:jc w:val="center"/>
          <w:rPr>
            <w:sz w:val="16"/>
            <w:szCs w:val="16"/>
          </w:rPr>
        </w:pPr>
        <w:r>
          <w:rPr>
            <w:sz w:val="16"/>
            <w:szCs w:val="16"/>
          </w:rPr>
          <w:fldChar w:fldCharType="begin"/>
        </w:r>
        <w:r>
          <w:rPr>
            <w:sz w:val="16"/>
            <w:szCs w:val="16"/>
          </w:rPr>
          <w:instrText xml:space="preserve"> PAGE </w:instrText>
        </w:r>
        <w:r>
          <w:rPr>
            <w:sz w:val="16"/>
            <w:szCs w:val="16"/>
          </w:rPr>
          <w:fldChar w:fldCharType="separate"/>
        </w:r>
        <w:r>
          <w:rPr>
            <w:sz w:val="16"/>
            <w:szCs w:val="16"/>
          </w:rPr>
          <w:t>3</w:t>
        </w:r>
        <w:r>
          <w:rPr>
            <w:sz w:val="16"/>
            <w:szCs w:val="16"/>
          </w:rPr>
          <w:fldChar w:fldCharType="end"/>
        </w:r>
      </w:p>
    </w:sdtContent>
  </w:sdt>
  <w:p>
    <w:pPr>
      <w:pStyle w:val="Style23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4575c5"/>
    <w:rPr>
      <w:rFonts w:ascii="Segoe UI" w:hAnsi="Segoe UI" w:cs="Segoe UI"/>
      <w:sz w:val="18"/>
      <w:szCs w:val="18"/>
    </w:rPr>
  </w:style>
  <w:style w:type="character" w:styleId="Style15" w:customStyle="1">
    <w:name w:val="Верхний колонтитул Знак"/>
    <w:basedOn w:val="DefaultParagraphFont"/>
    <w:uiPriority w:val="99"/>
    <w:qFormat/>
    <w:rsid w:val="00934670"/>
    <w:rPr/>
  </w:style>
  <w:style w:type="character" w:styleId="Style16" w:customStyle="1">
    <w:name w:val="Нижний колонтитул Знак"/>
    <w:basedOn w:val="DefaultParagraphFont"/>
    <w:uiPriority w:val="99"/>
    <w:qFormat/>
    <w:rsid w:val="00934670"/>
    <w:rPr/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ascii="PT Astra Serif" w:hAnsi="PT Astra Serif"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4575c5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22">
    <w:name w:val="Колонтитул"/>
    <w:basedOn w:val="Normal"/>
    <w:qFormat/>
    <w:pPr/>
    <w:rPr/>
  </w:style>
  <w:style w:type="paragraph" w:styleId="Style23">
    <w:name w:val="Header"/>
    <w:basedOn w:val="Normal"/>
    <w:link w:val="Style15"/>
    <w:uiPriority w:val="99"/>
    <w:unhideWhenUsed/>
    <w:rsid w:val="0093467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4">
    <w:name w:val="Footer"/>
    <w:basedOn w:val="Normal"/>
    <w:link w:val="Style16"/>
    <w:uiPriority w:val="99"/>
    <w:unhideWhenUsed/>
    <w:rsid w:val="0093467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Title"/>
    <w:basedOn w:val="Normal"/>
    <w:qFormat/>
    <w:pPr>
      <w:spacing w:lineRule="auto" w:line="240" w:before="0" w:after="0"/>
      <w:jc w:val="center"/>
    </w:pPr>
    <w:rPr>
      <w:rFonts w:ascii="Times New Roman" w:hAnsi="Times New Roman" w:eastAsia="Times New Roman" w:cs="Times New Roman"/>
      <w:sz w:val="28"/>
      <w:szCs w:val="20"/>
      <w:lang w:val="x-none" w:eastAsia="x-none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58797-B161-4B4A-8268-D8BD4D747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Application>LibreOffice/7.5.6.2$Linux_X86_64 LibreOffice_project/50$Build-2</Application>
  <AppVersion>15.0000</AppVersion>
  <Pages>3</Pages>
  <Words>656</Words>
  <Characters>4521</Characters>
  <CharactersWithSpaces>5238</CharactersWithSpaces>
  <Paragraphs>38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2024-04-19T05:00:00Z</dcterms:created>
  <dc:creator>XTreme.ws</dc:creator>
  <dc:description/>
  <dc:language>ru-RU</dc:language>
  <cp:lastModifiedBy/>
  <cp:lastPrinted>2024-04-19T07:58:00Z</cp:lastPrinted>
  <dcterms:modified xsi:type="dcterms:W3CDTF">2024-04-24T10:48:27Z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